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Blockwork &amp; Partition Walls</w:t>
      </w:r>
    </w:p>
    <w:p>
      <w:r>
        <w:rPr>
          <w:i/>
        </w:rPr>
        <w:t>Trade category: concrete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Blockwork &amp; Partition Walls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